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1A" w:rsidRDefault="00C1461A" w:rsidP="00A63822">
      <w:pPr>
        <w:pStyle w:val="BodyText"/>
        <w:spacing w:before="182" w:line="259" w:lineRule="auto"/>
        <w:ind w:right="276"/>
      </w:pPr>
      <w:bookmarkStart w:id="0" w:name="_GoBack"/>
      <w:bookmarkEnd w:id="0"/>
      <w:r>
        <w:t>This</w:t>
      </w:r>
      <w:r>
        <w:rPr>
          <w:spacing w:val="-3"/>
        </w:rPr>
        <w:t xml:space="preserve"> </w:t>
      </w:r>
      <w:r>
        <w:t>worksheet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narrative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 Design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of the application. Applicants should identify key outputs (or deliverables and/or milestones) and the timeframe for achieving them.</w:t>
      </w:r>
    </w:p>
    <w:p w:rsidR="00C1461A" w:rsidRDefault="00C1461A" w:rsidP="00C1461A">
      <w:pPr>
        <w:pStyle w:val="Heading1"/>
        <w:spacing w:before="158" w:line="259" w:lineRule="auto"/>
        <w:ind w:left="714" w:right="712"/>
        <w:jc w:val="center"/>
      </w:pP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worksheet.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organize</w:t>
      </w:r>
      <w:r>
        <w:rPr>
          <w:spacing w:val="-4"/>
        </w:rPr>
        <w:t xml:space="preserve"> </w:t>
      </w:r>
      <w:r>
        <w:t>the required Program Design Narrative section of the application.</w:t>
      </w:r>
    </w:p>
    <w:p w:rsidR="00C1461A" w:rsidRDefault="00C1461A" w:rsidP="00C1461A">
      <w:pPr>
        <w:pStyle w:val="BodyText"/>
        <w:spacing w:before="160" w:line="259" w:lineRule="auto"/>
        <w:ind w:left="220" w:right="276"/>
      </w:pPr>
      <w:r>
        <w:t>The</w:t>
      </w:r>
      <w:r>
        <w:rPr>
          <w:spacing w:val="-4"/>
        </w:rPr>
        <w:t xml:space="preserve"> </w:t>
      </w:r>
      <w:r>
        <w:t>acronym</w:t>
      </w:r>
      <w:r>
        <w:rPr>
          <w:spacing w:val="-3"/>
        </w:rPr>
        <w:t xml:space="preserve"> </w:t>
      </w:r>
      <w:r>
        <w:t>SMART</w:t>
      </w:r>
      <w:r w:rsidR="00AD3A7B">
        <w:t>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output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sound.</w:t>
      </w:r>
      <w:r>
        <w:rPr>
          <w:spacing w:val="-4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should ensure that the outputs used in their work plans follow the SMART</w:t>
      </w:r>
      <w:r w:rsidR="00AD3A7B">
        <w:t>E</w:t>
      </w:r>
      <w:r>
        <w:t xml:space="preserve"> framework described here.</w:t>
      </w:r>
    </w:p>
    <w:p w:rsidR="00C1461A" w:rsidRDefault="00C1461A" w:rsidP="00C1461A">
      <w:pPr>
        <w:pStyle w:val="BodyText"/>
        <w:spacing w:line="268" w:lineRule="exact"/>
        <w:ind w:left="220"/>
      </w:pPr>
      <w:r>
        <w:t>Specifically,</w:t>
      </w:r>
      <w:r>
        <w:rPr>
          <w:spacing w:val="-9"/>
        </w:rPr>
        <w:t xml:space="preserve"> </w:t>
      </w:r>
      <w:r>
        <w:t>SMART</w:t>
      </w:r>
      <w:r w:rsidR="00AD3A7B">
        <w:t>E</w:t>
      </w:r>
      <w:r>
        <w:rPr>
          <w:spacing w:val="-8"/>
        </w:rPr>
        <w:t xml:space="preserve"> </w:t>
      </w:r>
      <w:r>
        <w:t>outputs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2"/>
        </w:rPr>
        <w:t>follows:</w:t>
      </w:r>
    </w:p>
    <w:p w:rsidR="00C1461A" w:rsidRDefault="00C1461A" w:rsidP="00C1461A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81" w:line="259" w:lineRule="auto"/>
        <w:ind w:right="637" w:hanging="360"/>
      </w:pPr>
      <w:r>
        <w:rPr>
          <w:b/>
          <w:sz w:val="28"/>
        </w:rPr>
        <w:t>S</w:t>
      </w:r>
      <w:r>
        <w:t>pecific:</w:t>
      </w:r>
      <w:r>
        <w:rPr>
          <w:spacing w:val="-4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qualitatively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output/milestone</w:t>
      </w:r>
      <w:r>
        <w:rPr>
          <w:spacing w:val="-5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recruit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enroll participants for pre-apprenticeship class).</w:t>
      </w:r>
    </w:p>
    <w:p w:rsidR="00C1461A" w:rsidRDefault="00C1461A" w:rsidP="00C1461A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line="259" w:lineRule="auto"/>
        <w:ind w:right="540"/>
      </w:pPr>
      <w:r>
        <w:rPr>
          <w:b/>
          <w:sz w:val="28"/>
        </w:rPr>
        <w:t>M</w:t>
      </w:r>
      <w:r>
        <w:t>easurable: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possible,</w:t>
      </w:r>
      <w:r>
        <w:rPr>
          <w:spacing w:val="-5"/>
        </w:rPr>
        <w:t xml:space="preserve"> </w:t>
      </w:r>
      <w:r>
        <w:t>quantitatively</w:t>
      </w:r>
      <w:r>
        <w:rPr>
          <w:spacing w:val="-5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output/milestone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“measure” column below (e.g., 15 individuals begin pre-apprenticeship training).</w:t>
      </w:r>
    </w:p>
    <w:p w:rsidR="00C1461A" w:rsidRDefault="00C1461A" w:rsidP="00C1461A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line="259" w:lineRule="auto"/>
        <w:ind w:left="940" w:right="232"/>
      </w:pPr>
      <w:r>
        <w:rPr>
          <w:b/>
          <w:sz w:val="28"/>
        </w:rPr>
        <w:t>A</w:t>
      </w:r>
      <w:r>
        <w:t>chievable: Check that based on the award amount requested, resources available to be leveraged,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partners,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realistically</w:t>
      </w:r>
      <w:r>
        <w:rPr>
          <w:spacing w:val="-3"/>
        </w:rPr>
        <w:t xml:space="preserve"> </w:t>
      </w:r>
      <w:r>
        <w:t>expect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 the output within the scope written in the program design.</w:t>
      </w:r>
    </w:p>
    <w:p w:rsidR="00C1461A" w:rsidRDefault="00C1461A" w:rsidP="00C1461A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line="259" w:lineRule="auto"/>
        <w:ind w:right="235" w:hanging="360"/>
      </w:pPr>
      <w:r>
        <w:rPr>
          <w:b/>
          <w:sz w:val="28"/>
        </w:rPr>
        <w:t>R</w:t>
      </w:r>
      <w:r>
        <w:t>elevant: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achieving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output</w:t>
      </w:r>
      <w:r>
        <w:rPr>
          <w:spacing w:val="-3"/>
        </w:rPr>
        <w:t xml:space="preserve"> </w:t>
      </w:r>
      <w:r>
        <w:t>logically</w:t>
      </w:r>
      <w:r>
        <w:rPr>
          <w:spacing w:val="-3"/>
        </w:rPr>
        <w:t xml:space="preserve"> </w:t>
      </w:r>
      <w:r>
        <w:t>leads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achieving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 with which it is associated.</w:t>
      </w:r>
    </w:p>
    <w:p w:rsidR="00AD3A7B" w:rsidRPr="00AD3A7B" w:rsidRDefault="00C1461A" w:rsidP="00AD3A7B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342" w:lineRule="exact"/>
      </w:pPr>
      <w:r>
        <w:rPr>
          <w:b/>
          <w:sz w:val="28"/>
        </w:rPr>
        <w:t>T</w:t>
      </w:r>
      <w:r>
        <w:t>ime-bound: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timeframe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completing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output</w:t>
      </w:r>
      <w:r>
        <w:rPr>
          <w:spacing w:val="-7"/>
        </w:rPr>
        <w:t xml:space="preserve"> </w:t>
      </w:r>
      <w:r>
        <w:t>(e.g.,</w:t>
      </w:r>
      <w:r>
        <w:rPr>
          <w:spacing w:val="-8"/>
        </w:rPr>
        <w:t xml:space="preserve"> </w:t>
      </w:r>
      <w:r>
        <w:t>“month</w:t>
      </w:r>
      <w:r>
        <w:rPr>
          <w:spacing w:val="-9"/>
        </w:rPr>
        <w:t xml:space="preserve"> </w:t>
      </w:r>
      <w:r>
        <w:t>6”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“year</w:t>
      </w:r>
      <w:r>
        <w:rPr>
          <w:spacing w:val="-8"/>
        </w:rPr>
        <w:t xml:space="preserve"> </w:t>
      </w:r>
      <w:r>
        <w:rPr>
          <w:spacing w:val="-4"/>
        </w:rPr>
        <w:t>1”).</w:t>
      </w:r>
    </w:p>
    <w:p w:rsidR="00AD3A7B" w:rsidRPr="00B51FAC" w:rsidRDefault="00AD3A7B" w:rsidP="00AD3A7B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342" w:lineRule="exact"/>
        <w:rPr>
          <w:sz w:val="28"/>
          <w:szCs w:val="28"/>
        </w:rPr>
      </w:pPr>
      <w:r w:rsidRPr="00B51FAC">
        <w:rPr>
          <w:b/>
          <w:sz w:val="28"/>
          <w:szCs w:val="28"/>
        </w:rPr>
        <w:t>E</w:t>
      </w:r>
      <w:r w:rsidRPr="00AD3A7B">
        <w:t>quitable</w:t>
      </w:r>
      <w:r w:rsidRPr="00B51FAC">
        <w:rPr>
          <w:sz w:val="28"/>
          <w:szCs w:val="28"/>
        </w:rPr>
        <w:t xml:space="preserve">: </w:t>
      </w:r>
      <w:r>
        <w:t>Specify how the output/milestone (e.g</w:t>
      </w:r>
      <w:proofErr w:type="gramStart"/>
      <w:r>
        <w:t>. ?</w:t>
      </w:r>
      <w:proofErr w:type="gramEnd"/>
      <w:r>
        <w:t>) furthers just and equitable outcomes for your organization, community-partners, and participants in the program.</w:t>
      </w:r>
    </w:p>
    <w:p w:rsidR="00C1461A" w:rsidRDefault="00C1461A" w:rsidP="00C1461A">
      <w:pPr>
        <w:pStyle w:val="BodyText"/>
        <w:spacing w:before="10"/>
        <w:rPr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C1461A" w:rsidTr="00901761">
        <w:trPr>
          <w:trHeight w:val="268"/>
        </w:trPr>
        <w:tc>
          <w:tcPr>
            <w:tcW w:w="9576" w:type="dxa"/>
            <w:gridSpan w:val="3"/>
          </w:tcPr>
          <w:p w:rsidR="00C1461A" w:rsidRDefault="00C1461A" w:rsidP="0090176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Milestone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[Specify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milestone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logic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model]</w:t>
            </w:r>
          </w:p>
        </w:tc>
      </w:tr>
      <w:tr w:rsidR="00C1461A" w:rsidTr="00901761">
        <w:trPr>
          <w:trHeight w:val="268"/>
        </w:trPr>
        <w:tc>
          <w:tcPr>
            <w:tcW w:w="3192" w:type="dxa"/>
            <w:shd w:val="clear" w:color="auto" w:fill="D0CECE"/>
          </w:tcPr>
          <w:p w:rsidR="00C1461A" w:rsidRDefault="00C1461A" w:rsidP="00901761">
            <w:pPr>
              <w:pStyle w:val="TableParagraph"/>
              <w:spacing w:line="248" w:lineRule="exact"/>
            </w:pPr>
            <w:r>
              <w:rPr>
                <w:spacing w:val="-2"/>
              </w:rPr>
              <w:t>Output</w:t>
            </w:r>
          </w:p>
        </w:tc>
        <w:tc>
          <w:tcPr>
            <w:tcW w:w="3192" w:type="dxa"/>
            <w:shd w:val="clear" w:color="auto" w:fill="D0CECE"/>
          </w:tcPr>
          <w:p w:rsidR="00C1461A" w:rsidRDefault="00C1461A" w:rsidP="00901761">
            <w:pPr>
              <w:pStyle w:val="TableParagraph"/>
              <w:spacing w:line="248" w:lineRule="exact"/>
            </w:pPr>
            <w:r>
              <w:rPr>
                <w:spacing w:val="-2"/>
              </w:rPr>
              <w:t>Measure</w:t>
            </w:r>
          </w:p>
        </w:tc>
        <w:tc>
          <w:tcPr>
            <w:tcW w:w="3192" w:type="dxa"/>
            <w:shd w:val="clear" w:color="auto" w:fill="D0CECE"/>
          </w:tcPr>
          <w:p w:rsidR="00C1461A" w:rsidRDefault="00C1461A" w:rsidP="00901761">
            <w:pPr>
              <w:pStyle w:val="TableParagraph"/>
              <w:spacing w:line="248" w:lineRule="exact"/>
            </w:pPr>
            <w:r>
              <w:rPr>
                <w:spacing w:val="-2"/>
              </w:rPr>
              <w:t>Timeline</w:t>
            </w:r>
          </w:p>
        </w:tc>
      </w:tr>
      <w:tr w:rsidR="00C1461A" w:rsidTr="00901761">
        <w:trPr>
          <w:trHeight w:val="806"/>
        </w:trPr>
        <w:tc>
          <w:tcPr>
            <w:tcW w:w="3192" w:type="dxa"/>
          </w:tcPr>
          <w:p w:rsidR="00C1461A" w:rsidRDefault="00C1461A" w:rsidP="00901761">
            <w:pPr>
              <w:pStyle w:val="TableParagraph"/>
            </w:pPr>
            <w:r>
              <w:t>E.g.</w:t>
            </w:r>
            <w:r>
              <w:rPr>
                <w:spacing w:val="-10"/>
              </w:rPr>
              <w:t xml:space="preserve"> </w:t>
            </w:r>
            <w:r>
              <w:t>Participants</w:t>
            </w:r>
            <w:r>
              <w:rPr>
                <w:spacing w:val="-11"/>
              </w:rPr>
              <w:t xml:space="preserve"> </w:t>
            </w:r>
            <w:r>
              <w:t>enroll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pre- apprenticeship class</w:t>
            </w:r>
          </w:p>
        </w:tc>
        <w:tc>
          <w:tcPr>
            <w:tcW w:w="3192" w:type="dxa"/>
          </w:tcPr>
          <w:p w:rsidR="00C1461A" w:rsidRDefault="00C1461A" w:rsidP="00901761">
            <w:pPr>
              <w:pStyle w:val="TableParagraph"/>
            </w:pPr>
            <w:r>
              <w:t>15</w:t>
            </w:r>
            <w:r>
              <w:rPr>
                <w:spacing w:val="-9"/>
              </w:rPr>
              <w:t xml:space="preserve"> </w:t>
            </w:r>
            <w:r>
              <w:t>participants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enroll</w:t>
            </w:r>
          </w:p>
          <w:p w:rsidR="00C1461A" w:rsidRDefault="00C1461A" w:rsidP="00901761">
            <w:pPr>
              <w:pStyle w:val="TableParagraph"/>
              <w:spacing w:line="270" w:lineRule="atLeast"/>
              <w:ind w:right="73"/>
            </w:pPr>
            <w:r>
              <w:t>8</w:t>
            </w:r>
            <w:r>
              <w:rPr>
                <w:spacing w:val="-10"/>
              </w:rPr>
              <w:t xml:space="preserve"> </w:t>
            </w:r>
            <w:r>
              <w:t>enrollees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-10"/>
              </w:rPr>
              <w:t xml:space="preserve"> </w:t>
            </w:r>
            <w:r>
              <w:t>target Priority Population</w:t>
            </w:r>
          </w:p>
        </w:tc>
        <w:tc>
          <w:tcPr>
            <w:tcW w:w="3192" w:type="dxa"/>
          </w:tcPr>
          <w:p w:rsidR="00C1461A" w:rsidRDefault="00C1461A" w:rsidP="00901761">
            <w:pPr>
              <w:pStyle w:val="TableParagraph"/>
            </w:pPr>
            <w:r>
              <w:t>Class</w:t>
            </w:r>
            <w:r>
              <w:rPr>
                <w:spacing w:val="-7"/>
              </w:rPr>
              <w:t xml:space="preserve"> </w:t>
            </w:r>
            <w:r>
              <w:t>begins</w:t>
            </w:r>
            <w:r>
              <w:rPr>
                <w:spacing w:val="-6"/>
              </w:rPr>
              <w:t xml:space="preserve"> </w:t>
            </w:r>
            <w:r>
              <w:t>July</w:t>
            </w:r>
            <w:r>
              <w:rPr>
                <w:spacing w:val="-7"/>
              </w:rPr>
              <w:t xml:space="preserve"> </w:t>
            </w:r>
            <w:r>
              <w:t>15,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</w:tr>
      <w:tr w:rsidR="00C1461A" w:rsidTr="00901761">
        <w:trPr>
          <w:trHeight w:val="265"/>
        </w:trPr>
        <w:tc>
          <w:tcPr>
            <w:tcW w:w="3192" w:type="dxa"/>
          </w:tcPr>
          <w:p w:rsidR="00C1461A" w:rsidRDefault="00C1461A" w:rsidP="00901761">
            <w:pPr>
              <w:pStyle w:val="TableParagraph"/>
              <w:spacing w:line="246" w:lineRule="exact"/>
            </w:pPr>
            <w:r>
              <w:t>[add</w:t>
            </w:r>
            <w:r>
              <w:rPr>
                <w:spacing w:val="-6"/>
              </w:rPr>
              <w:t xml:space="preserve"> </w:t>
            </w:r>
            <w:r>
              <w:t>lines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needed]</w:t>
            </w:r>
          </w:p>
        </w:tc>
        <w:tc>
          <w:tcPr>
            <w:tcW w:w="3192" w:type="dxa"/>
          </w:tcPr>
          <w:p w:rsidR="00C1461A" w:rsidRDefault="00C1461A" w:rsidP="009017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:rsidR="00C1461A" w:rsidRDefault="00C1461A" w:rsidP="009017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C1461A" w:rsidRDefault="00C1461A" w:rsidP="00C1461A">
      <w:pPr>
        <w:pStyle w:val="BodyText"/>
        <w:spacing w:before="10"/>
        <w:rPr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C1461A" w:rsidTr="00901761">
        <w:trPr>
          <w:trHeight w:val="268"/>
        </w:trPr>
        <w:tc>
          <w:tcPr>
            <w:tcW w:w="9576" w:type="dxa"/>
            <w:gridSpan w:val="3"/>
          </w:tcPr>
          <w:p w:rsidR="00C1461A" w:rsidRDefault="00C1461A" w:rsidP="0090176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Milestone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[Specify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milestone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logic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model]</w:t>
            </w:r>
          </w:p>
        </w:tc>
      </w:tr>
      <w:tr w:rsidR="00C1461A" w:rsidTr="00901761">
        <w:trPr>
          <w:trHeight w:val="268"/>
        </w:trPr>
        <w:tc>
          <w:tcPr>
            <w:tcW w:w="3192" w:type="dxa"/>
            <w:shd w:val="clear" w:color="auto" w:fill="D0CECE"/>
          </w:tcPr>
          <w:p w:rsidR="00C1461A" w:rsidRDefault="00C1461A" w:rsidP="00901761">
            <w:pPr>
              <w:pStyle w:val="TableParagraph"/>
              <w:spacing w:line="248" w:lineRule="exact"/>
            </w:pPr>
            <w:r>
              <w:rPr>
                <w:spacing w:val="-2"/>
              </w:rPr>
              <w:t>Output</w:t>
            </w:r>
          </w:p>
        </w:tc>
        <w:tc>
          <w:tcPr>
            <w:tcW w:w="3192" w:type="dxa"/>
            <w:shd w:val="clear" w:color="auto" w:fill="D0CECE"/>
          </w:tcPr>
          <w:p w:rsidR="00C1461A" w:rsidRDefault="00C1461A" w:rsidP="00901761">
            <w:pPr>
              <w:pStyle w:val="TableParagraph"/>
              <w:spacing w:line="248" w:lineRule="exact"/>
            </w:pPr>
            <w:r>
              <w:rPr>
                <w:spacing w:val="-2"/>
              </w:rPr>
              <w:t>Measure</w:t>
            </w:r>
          </w:p>
        </w:tc>
        <w:tc>
          <w:tcPr>
            <w:tcW w:w="3192" w:type="dxa"/>
            <w:shd w:val="clear" w:color="auto" w:fill="D0CECE"/>
          </w:tcPr>
          <w:p w:rsidR="00C1461A" w:rsidRDefault="00C1461A" w:rsidP="00901761">
            <w:pPr>
              <w:pStyle w:val="TableParagraph"/>
              <w:spacing w:line="248" w:lineRule="exact"/>
            </w:pPr>
            <w:r>
              <w:rPr>
                <w:spacing w:val="-2"/>
              </w:rPr>
              <w:t>Timeline</w:t>
            </w:r>
          </w:p>
        </w:tc>
      </w:tr>
      <w:tr w:rsidR="00C1461A" w:rsidTr="00901761">
        <w:trPr>
          <w:trHeight w:val="806"/>
        </w:trPr>
        <w:tc>
          <w:tcPr>
            <w:tcW w:w="3192" w:type="dxa"/>
          </w:tcPr>
          <w:p w:rsidR="00C1461A" w:rsidRDefault="00C1461A" w:rsidP="00901761">
            <w:pPr>
              <w:pStyle w:val="TableParagraph"/>
            </w:pPr>
            <w:r>
              <w:t>Insert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outputs</w:t>
            </w:r>
          </w:p>
        </w:tc>
        <w:tc>
          <w:tcPr>
            <w:tcW w:w="3192" w:type="dxa"/>
          </w:tcPr>
          <w:p w:rsidR="00C1461A" w:rsidRDefault="00C1461A" w:rsidP="00901761">
            <w:pPr>
              <w:pStyle w:val="TableParagraph"/>
              <w:spacing w:line="270" w:lineRule="atLeast"/>
            </w:pPr>
            <w:r>
              <w:t>Insert</w:t>
            </w:r>
            <w:r>
              <w:rPr>
                <w:spacing w:val="-8"/>
              </w:rPr>
              <w:t xml:space="preserve"> </w:t>
            </w:r>
            <w:r>
              <w:t>measures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 xml:space="preserve">to demonstrate achievement of </w:t>
            </w:r>
            <w:r>
              <w:rPr>
                <w:spacing w:val="-2"/>
              </w:rPr>
              <w:t>milestone</w:t>
            </w:r>
          </w:p>
        </w:tc>
        <w:tc>
          <w:tcPr>
            <w:tcW w:w="3192" w:type="dxa"/>
          </w:tcPr>
          <w:p w:rsidR="00C1461A" w:rsidRDefault="00C1461A" w:rsidP="00901761">
            <w:pPr>
              <w:pStyle w:val="TableParagraph"/>
            </w:pPr>
            <w:r>
              <w:t>Insert</w:t>
            </w:r>
            <w:r>
              <w:rPr>
                <w:spacing w:val="-13"/>
              </w:rPr>
              <w:t xml:space="preserve"> </w:t>
            </w:r>
            <w:r>
              <w:t>due-dates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 xml:space="preserve">achieving </w:t>
            </w:r>
            <w:r>
              <w:rPr>
                <w:spacing w:val="-2"/>
              </w:rPr>
              <w:t>milestone</w:t>
            </w:r>
          </w:p>
        </w:tc>
      </w:tr>
      <w:tr w:rsidR="00C1461A" w:rsidTr="00901761">
        <w:trPr>
          <w:trHeight w:val="264"/>
        </w:trPr>
        <w:tc>
          <w:tcPr>
            <w:tcW w:w="3192" w:type="dxa"/>
          </w:tcPr>
          <w:p w:rsidR="00C1461A" w:rsidRDefault="00C1461A" w:rsidP="009017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:rsidR="00C1461A" w:rsidRDefault="00C1461A" w:rsidP="009017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:rsidR="00C1461A" w:rsidRDefault="00C1461A" w:rsidP="009017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C1461A" w:rsidRDefault="00C1461A" w:rsidP="00C1461A">
      <w:pPr>
        <w:pStyle w:val="BodyText"/>
        <w:spacing w:before="10"/>
        <w:rPr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C1461A" w:rsidTr="00901761">
        <w:trPr>
          <w:trHeight w:val="268"/>
        </w:trPr>
        <w:tc>
          <w:tcPr>
            <w:tcW w:w="9576" w:type="dxa"/>
            <w:gridSpan w:val="3"/>
          </w:tcPr>
          <w:p w:rsidR="00C1461A" w:rsidRDefault="00C1461A" w:rsidP="0090176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Milestone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[Specify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milestone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logic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model]</w:t>
            </w:r>
          </w:p>
        </w:tc>
      </w:tr>
      <w:tr w:rsidR="00C1461A" w:rsidTr="00901761">
        <w:trPr>
          <w:trHeight w:val="268"/>
        </w:trPr>
        <w:tc>
          <w:tcPr>
            <w:tcW w:w="3192" w:type="dxa"/>
            <w:shd w:val="clear" w:color="auto" w:fill="D0CECE"/>
          </w:tcPr>
          <w:p w:rsidR="00C1461A" w:rsidRDefault="00C1461A" w:rsidP="00901761">
            <w:pPr>
              <w:pStyle w:val="TableParagraph"/>
              <w:spacing w:line="248" w:lineRule="exact"/>
            </w:pPr>
            <w:r>
              <w:rPr>
                <w:spacing w:val="-2"/>
              </w:rPr>
              <w:t>Output</w:t>
            </w:r>
          </w:p>
        </w:tc>
        <w:tc>
          <w:tcPr>
            <w:tcW w:w="3192" w:type="dxa"/>
            <w:shd w:val="clear" w:color="auto" w:fill="D0CECE"/>
          </w:tcPr>
          <w:p w:rsidR="00C1461A" w:rsidRDefault="00C1461A" w:rsidP="00901761">
            <w:pPr>
              <w:pStyle w:val="TableParagraph"/>
              <w:spacing w:line="248" w:lineRule="exact"/>
            </w:pPr>
            <w:r>
              <w:rPr>
                <w:spacing w:val="-2"/>
              </w:rPr>
              <w:t>Measure</w:t>
            </w:r>
          </w:p>
        </w:tc>
        <w:tc>
          <w:tcPr>
            <w:tcW w:w="3192" w:type="dxa"/>
            <w:shd w:val="clear" w:color="auto" w:fill="D0CECE"/>
          </w:tcPr>
          <w:p w:rsidR="00C1461A" w:rsidRDefault="00C1461A" w:rsidP="00901761">
            <w:pPr>
              <w:pStyle w:val="TableParagraph"/>
              <w:spacing w:line="248" w:lineRule="exact"/>
            </w:pPr>
            <w:r>
              <w:rPr>
                <w:spacing w:val="-2"/>
              </w:rPr>
              <w:t>Timeline</w:t>
            </w:r>
          </w:p>
        </w:tc>
      </w:tr>
      <w:tr w:rsidR="00C1461A" w:rsidTr="00901761">
        <w:trPr>
          <w:trHeight w:val="806"/>
        </w:trPr>
        <w:tc>
          <w:tcPr>
            <w:tcW w:w="3192" w:type="dxa"/>
          </w:tcPr>
          <w:p w:rsidR="00C1461A" w:rsidRDefault="00C1461A" w:rsidP="00901761">
            <w:pPr>
              <w:pStyle w:val="TableParagraph"/>
            </w:pPr>
            <w:r>
              <w:t>Insert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outputs</w:t>
            </w:r>
          </w:p>
        </w:tc>
        <w:tc>
          <w:tcPr>
            <w:tcW w:w="3192" w:type="dxa"/>
          </w:tcPr>
          <w:p w:rsidR="00C1461A" w:rsidRDefault="00C1461A" w:rsidP="00901761">
            <w:pPr>
              <w:pStyle w:val="TableParagraph"/>
              <w:spacing w:line="270" w:lineRule="atLeast"/>
            </w:pPr>
            <w:r>
              <w:t>Insert</w:t>
            </w:r>
            <w:r>
              <w:rPr>
                <w:spacing w:val="-8"/>
              </w:rPr>
              <w:t xml:space="preserve"> </w:t>
            </w:r>
            <w:r>
              <w:t>measures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 xml:space="preserve">to demonstrate achievement of </w:t>
            </w:r>
            <w:r>
              <w:rPr>
                <w:spacing w:val="-2"/>
              </w:rPr>
              <w:t>milestone</w:t>
            </w:r>
          </w:p>
        </w:tc>
        <w:tc>
          <w:tcPr>
            <w:tcW w:w="3192" w:type="dxa"/>
          </w:tcPr>
          <w:p w:rsidR="00C1461A" w:rsidRDefault="00C1461A" w:rsidP="00901761">
            <w:pPr>
              <w:pStyle w:val="TableParagraph"/>
            </w:pPr>
            <w:r>
              <w:t>Insert</w:t>
            </w:r>
            <w:r>
              <w:rPr>
                <w:spacing w:val="-13"/>
              </w:rPr>
              <w:t xml:space="preserve"> </w:t>
            </w:r>
            <w:r>
              <w:t>due-dates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 xml:space="preserve">achieving </w:t>
            </w:r>
            <w:r>
              <w:rPr>
                <w:spacing w:val="-2"/>
              </w:rPr>
              <w:t>milestone</w:t>
            </w:r>
          </w:p>
        </w:tc>
      </w:tr>
      <w:tr w:rsidR="00C1461A" w:rsidTr="00901761">
        <w:trPr>
          <w:trHeight w:val="264"/>
        </w:trPr>
        <w:tc>
          <w:tcPr>
            <w:tcW w:w="3192" w:type="dxa"/>
          </w:tcPr>
          <w:p w:rsidR="00C1461A" w:rsidRDefault="00C1461A" w:rsidP="009017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:rsidR="00C1461A" w:rsidRDefault="00C1461A" w:rsidP="009017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:rsidR="00C1461A" w:rsidRDefault="00C1461A" w:rsidP="009017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85FB3" w:rsidRDefault="00E85FB3" w:rsidP="00C1461A"/>
    <w:sectPr w:rsidR="00E85FB3" w:rsidSect="00C1461A">
      <w:headerReference w:type="default" r:id="rId7"/>
      <w:footerReference w:type="default" r:id="rId8"/>
      <w:pgSz w:w="12240" w:h="15840"/>
      <w:pgMar w:top="1400" w:right="1220" w:bottom="880" w:left="1220" w:header="0" w:footer="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05" w:rsidRDefault="00A63822">
      <w:r>
        <w:separator/>
      </w:r>
    </w:p>
  </w:endnote>
  <w:endnote w:type="continuationSeparator" w:id="0">
    <w:p w:rsidR="00ED5705" w:rsidRDefault="00A6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AC1" w:rsidRDefault="00EE093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947DBF" wp14:editId="6FA8BD35">
              <wp:simplePos x="0" y="0"/>
              <wp:positionH relativeFrom="page">
                <wp:posOffset>901700</wp:posOffset>
              </wp:positionH>
              <wp:positionV relativeFrom="page">
                <wp:posOffset>9484360</wp:posOffset>
              </wp:positionV>
              <wp:extent cx="539115" cy="13970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AC1" w:rsidRDefault="00EE0937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B51FAC">
                            <w:rPr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B51FAC">
                            <w:rPr>
                              <w:b/>
                              <w:noProof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47DBF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71pt;margin-top:746.8pt;width:42.4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" filled="f" stroked="f">
              <v:textbox inset="0,0,0,0">
                <w:txbxContent>
                  <w:p w:rsidR="00587AC1" w:rsidRDefault="00EE0937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 w:rsidR="00B51FAC">
                      <w:rPr>
                        <w:b/>
                        <w:noProof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 w:rsidR="00B51FAC">
                      <w:rPr>
                        <w:b/>
                        <w:noProof/>
                        <w:spacing w:val="-10"/>
                        <w:sz w:val="18"/>
                      </w:rPr>
                      <w:t>1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05" w:rsidRDefault="00A63822">
      <w:r>
        <w:separator/>
      </w:r>
    </w:p>
  </w:footnote>
  <w:footnote w:type="continuationSeparator" w:id="0">
    <w:p w:rsidR="00ED5705" w:rsidRDefault="00A63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22" w:rsidRDefault="00A63822" w:rsidP="00A63822">
    <w:pPr>
      <w:tabs>
        <w:tab w:val="center" w:pos="5040"/>
      </w:tabs>
      <w:contextualSpacing/>
      <w:jc w:val="center"/>
      <w:rPr>
        <w:rFonts w:ascii="Cambria" w:hAnsi="Cambria"/>
        <w:b/>
        <w:color w:val="548DD4"/>
        <w:sz w:val="44"/>
        <w:szCs w:val="44"/>
      </w:rPr>
    </w:pPr>
  </w:p>
  <w:p w:rsidR="00A63822" w:rsidRPr="00A63822" w:rsidRDefault="00A63822" w:rsidP="00A63822">
    <w:pPr>
      <w:tabs>
        <w:tab w:val="center" w:pos="5040"/>
      </w:tabs>
      <w:contextualSpacing/>
      <w:jc w:val="center"/>
      <w:rPr>
        <w:rFonts w:ascii="Cambria" w:hAnsi="Cambria"/>
        <w:b/>
        <w:color w:val="548DD4"/>
        <w:sz w:val="28"/>
        <w:szCs w:val="28"/>
      </w:rPr>
    </w:pPr>
    <w:r>
      <w:rPr>
        <w:rFonts w:ascii="Cambria" w:hAnsi="Cambria"/>
        <w:b/>
        <w:color w:val="548DD4"/>
        <w:sz w:val="44"/>
        <w:szCs w:val="44"/>
      </w:rPr>
      <w:t xml:space="preserve">Appendix C: Program Plan Worksheet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6CA"/>
    <w:multiLevelType w:val="hybridMultilevel"/>
    <w:tmpl w:val="218C54B2"/>
    <w:lvl w:ilvl="0" w:tplc="91D6276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52088CD0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9FE0DDE4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ECFE6DF2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42E6E584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A97C80E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EB70E0A8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42EA6E74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C4FCB068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C85568"/>
    <w:multiLevelType w:val="hybridMultilevel"/>
    <w:tmpl w:val="89D40E9A"/>
    <w:lvl w:ilvl="0" w:tplc="6A22332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F0E9324">
      <w:numFmt w:val="bullet"/>
      <w:lvlText w:val="•"/>
      <w:lvlJc w:val="left"/>
      <w:pPr>
        <w:ind w:left="939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3E1C1A5C">
      <w:numFmt w:val="bullet"/>
      <w:lvlText w:val="•"/>
      <w:lvlJc w:val="left"/>
      <w:pPr>
        <w:ind w:left="1897" w:hanging="361"/>
      </w:pPr>
      <w:rPr>
        <w:rFonts w:hint="default"/>
        <w:lang w:val="en-US" w:eastAsia="en-US" w:bidi="ar-SA"/>
      </w:rPr>
    </w:lvl>
    <w:lvl w:ilvl="3" w:tplc="ABE636C2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13C4A10A">
      <w:numFmt w:val="bullet"/>
      <w:lvlText w:val="•"/>
      <w:lvlJc w:val="left"/>
      <w:pPr>
        <w:ind w:left="3813" w:hanging="361"/>
      </w:pPr>
      <w:rPr>
        <w:rFonts w:hint="default"/>
        <w:lang w:val="en-US" w:eastAsia="en-US" w:bidi="ar-SA"/>
      </w:rPr>
    </w:lvl>
    <w:lvl w:ilvl="5" w:tplc="9C90C160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6" w:tplc="09E6399C">
      <w:numFmt w:val="bullet"/>
      <w:lvlText w:val="•"/>
      <w:lvlJc w:val="left"/>
      <w:pPr>
        <w:ind w:left="5728" w:hanging="361"/>
      </w:pPr>
      <w:rPr>
        <w:rFonts w:hint="default"/>
        <w:lang w:val="en-US" w:eastAsia="en-US" w:bidi="ar-SA"/>
      </w:rPr>
    </w:lvl>
    <w:lvl w:ilvl="7" w:tplc="7BB8BE80">
      <w:numFmt w:val="bullet"/>
      <w:lvlText w:val="•"/>
      <w:lvlJc w:val="left"/>
      <w:pPr>
        <w:ind w:left="6686" w:hanging="361"/>
      </w:pPr>
      <w:rPr>
        <w:rFonts w:hint="default"/>
        <w:lang w:val="en-US" w:eastAsia="en-US" w:bidi="ar-SA"/>
      </w:rPr>
    </w:lvl>
    <w:lvl w:ilvl="8" w:tplc="E4C26B4C">
      <w:numFmt w:val="bullet"/>
      <w:lvlText w:val="•"/>
      <w:lvlJc w:val="left"/>
      <w:pPr>
        <w:ind w:left="7644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1A"/>
    <w:rsid w:val="00794AC0"/>
    <w:rsid w:val="00A63822"/>
    <w:rsid w:val="00AD3A7B"/>
    <w:rsid w:val="00B51FAC"/>
    <w:rsid w:val="00C1461A"/>
    <w:rsid w:val="00E85FB3"/>
    <w:rsid w:val="00ED5705"/>
    <w:rsid w:val="00E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44B1F-709C-4EA3-B8C9-BCCCBC4C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46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C1461A"/>
    <w:pPr>
      <w:spacing w:before="43"/>
      <w:ind w:left="2060" w:right="11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1461A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1461A"/>
  </w:style>
  <w:style w:type="character" w:customStyle="1" w:styleId="BodyTextChar">
    <w:name w:val="Body Text Char"/>
    <w:basedOn w:val="DefaultParagraphFont"/>
    <w:link w:val="BodyText"/>
    <w:uiPriority w:val="1"/>
    <w:rsid w:val="00C1461A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C1461A"/>
    <w:pPr>
      <w:ind w:left="939" w:hanging="361"/>
    </w:pPr>
  </w:style>
  <w:style w:type="paragraph" w:customStyle="1" w:styleId="TableParagraph">
    <w:name w:val="Table Paragraph"/>
    <w:basedOn w:val="Normal"/>
    <w:uiPriority w:val="1"/>
    <w:qFormat/>
    <w:rsid w:val="00C1461A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63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82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3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822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F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Shelton-Morris, Yolanda</dc:creator>
  <cp:keywords/>
  <dc:description/>
  <cp:lastModifiedBy>Shelton-Morris, Yolanda</cp:lastModifiedBy>
  <cp:revision>5</cp:revision>
  <dcterms:created xsi:type="dcterms:W3CDTF">2022-06-23T15:38:00Z</dcterms:created>
  <dcterms:modified xsi:type="dcterms:W3CDTF">2022-07-05T12:52:00Z</dcterms:modified>
</cp:coreProperties>
</file>